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2CF2EA61" w:rsidR="00DC661A" w:rsidRDefault="00775DD4" w:rsidP="00597351">
      <w:pPr>
        <w:pStyle w:val="Cm"/>
        <w:spacing w:before="1440"/>
      </w:pPr>
      <w:r>
        <w:t>Munkavédelmi</w:t>
      </w:r>
      <w:r w:rsidR="00597351">
        <w:t xml:space="preserve"> </w:t>
      </w:r>
      <w:r w:rsidR="00DC661A">
        <w:t>Szabályzat</w:t>
      </w:r>
    </w:p>
    <w:p w14:paraId="39A5C74A" w14:textId="396D61C1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775DD4">
        <w:rPr>
          <w:sz w:val="40"/>
          <w:szCs w:val="40"/>
        </w:rPr>
        <w:t>8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66E3BE5B" w14:textId="77777777" w:rsidR="00775DD4" w:rsidRDefault="00775DD4" w:rsidP="00775DD4">
      <w:pPr>
        <w:spacing w:after="160"/>
      </w:pPr>
      <w:r>
        <w:rPr>
          <w:b/>
          <w:bCs/>
          <w:color w:val="B45309"/>
        </w:rPr>
        <w:lastRenderedPageBreak/>
        <w:t xml:space="preserve">FIGYELEM: a jelen melléklet a jogszabályi keretet és az általános, szervezeti rendelkezéseket tartalmazza. A munkahelyi kockázatértékelést, a </w:t>
      </w:r>
      <w:proofErr w:type="spellStart"/>
      <w:r>
        <w:rPr>
          <w:b/>
          <w:bCs/>
          <w:color w:val="B45309"/>
        </w:rPr>
        <w:t>munkakörönkénti</w:t>
      </w:r>
      <w:proofErr w:type="spellEnd"/>
      <w:r>
        <w:rPr>
          <w:b/>
          <w:bCs/>
          <w:color w:val="B45309"/>
        </w:rPr>
        <w:t xml:space="preserve"> veszélyforrás-elemzést és az egyéni védőeszköz-juttatási rendet — jogszabályi kötelezettség alapján — munkavédelmi szaktevékenységet végző szakember bevonásával kell elkészíteni. Az erre vonatkozó pontokat „??? Ellenőrizendő” jelöléssel jeleztük.</w:t>
      </w:r>
    </w:p>
    <w:p w14:paraId="4A0A89F1" w14:textId="77777777" w:rsidR="00775DD4" w:rsidRDefault="00775DD4" w:rsidP="00775DD4">
      <w:pPr>
        <w:pStyle w:val="Cmsor1"/>
      </w:pPr>
      <w:r>
        <w:t>1. A szabályzat célja és jogszabályi alapja</w:t>
      </w:r>
    </w:p>
    <w:p w14:paraId="115AB713" w14:textId="77777777" w:rsidR="00775DD4" w:rsidRDefault="00775DD4" w:rsidP="00775DD4">
      <w:pPr>
        <w:spacing w:after="140"/>
      </w:pPr>
      <w:r>
        <w:t>A jelen szabályzat célja az intézmény dolgozói és az intézmény területén tartózkodó gyermekek, tanulók egészségének és testi épségének védelme érdekében a munkavédelmi rend, a munkáltatói és munkavállalói kötelezettségek, valamint a munkabalesetek kezelésének meghatározása.</w:t>
      </w:r>
    </w:p>
    <w:p w14:paraId="602E032E" w14:textId="77777777" w:rsidR="00775DD4" w:rsidRDefault="00775DD4" w:rsidP="00775DD4">
      <w:pPr>
        <w:spacing w:after="140"/>
      </w:pPr>
      <w:r>
        <w:t>Jogszabályi alap: az 1993. évi XCIII. törvény a munkavédelemről; a törvény végrehajtásáról szóló mindenkor hatályos rendeletek; a 33/1998. (VI. 24.) NM rendelet a munkaköri, szakmai, illetve személyi higiénés alkalmasság orvosi vizsgálatáról és véleményezéséről (lásd SZMSZ X.3. pont).</w:t>
      </w:r>
    </w:p>
    <w:p w14:paraId="603CED27" w14:textId="77777777" w:rsidR="00775DD4" w:rsidRDefault="00775DD4" w:rsidP="00775DD4">
      <w:pPr>
        <w:pStyle w:val="Cmsor1"/>
      </w:pPr>
      <w:r>
        <w:t>2. A munkavédelmi felelős feladatai</w:t>
      </w:r>
    </w:p>
    <w:p w14:paraId="1C62CB29" w14:textId="77777777" w:rsidR="00775DD4" w:rsidRDefault="00775DD4" w:rsidP="00775DD4">
      <w:pPr>
        <w:spacing w:after="140"/>
      </w:pPr>
      <w:r>
        <w:t>Az intézmény munkavédelmi feladatainak operatív ellátására a főigazgató munkavédelmi és tűzvédelmi felelőst bíz meg (lásd SZMSZ VI.2. pont, valamint az 1. melléklet 1.13. pontja), akinek feladata különösen: a munkavédelmi előírások dolgozókkal történő megismertetése és dokumentált oktatása; a munkahelyi kockázatértékelés naprakészen tartásának kezdeményezése; a munkabalesetek kivizsgálásában és a baleseti jegyzőkönyv elkészítésében való közreműködés; a munkavédelmi szemlék megszervezése.</w:t>
      </w:r>
    </w:p>
    <w:p w14:paraId="15189D25" w14:textId="77777777" w:rsidR="00775DD4" w:rsidRDefault="00775DD4" w:rsidP="00775DD4">
      <w:pPr>
        <w:pStyle w:val="Cmsor1"/>
      </w:pPr>
      <w:r>
        <w:t>3. A munkáltató kötelezettségei</w:t>
      </w:r>
    </w:p>
    <w:p w14:paraId="6C513F39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gondoskodik az egészséget nem veszélyeztető és biztonságos munkavégzés feltételeiről;</w:t>
      </w:r>
    </w:p>
    <w:p w14:paraId="03F3630C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elvégezteti, majd rendszeresen felülvizsgáltatja a munkahelyi kockázatértékelést (lásd 6. pont);</w:t>
      </w:r>
    </w:p>
    <w:p w14:paraId="2B2B8838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valamennyi dolgozó számára munkába álláskor, majd rendszeres időközönként munkavédelmi oktatást biztosít, amelynek megtörténtét dokumentálni kell;</w:t>
      </w:r>
    </w:p>
    <w:p w14:paraId="4015A369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biztosítja a munkakörhöz szükséges egyéni védőeszközöket, ahol ez indokolt (lásd 8. pont);</w:t>
      </w:r>
    </w:p>
    <w:p w14:paraId="192ACF89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gondoskodik a munkaköri, szakmai, illetve személyi higiénés alkalmassági vizsgálatok elvégeztetéséről (lásd SZMSZ X.3. pont).</w:t>
      </w:r>
    </w:p>
    <w:p w14:paraId="1A686CD3" w14:textId="77777777" w:rsidR="00775DD4" w:rsidRDefault="00775DD4" w:rsidP="00775DD4">
      <w:pPr>
        <w:pStyle w:val="Cmsor1"/>
      </w:pPr>
      <w:r>
        <w:lastRenderedPageBreak/>
        <w:t>4. A munkavállaló kötelezettségei</w:t>
      </w:r>
    </w:p>
    <w:p w14:paraId="33239B04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csak biztonságos állapotú gépet, berendezést, eszközt használ, azt rendeltetésének megfelelően alkalmazza;</w:t>
      </w:r>
    </w:p>
    <w:p w14:paraId="77FEC36A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az egyéni védőeszközt rendeltetésének megfelelően használja, és állagát megóvja;</w:t>
      </w:r>
    </w:p>
    <w:p w14:paraId="039BA6FB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 munkavégzéshez az egészséget és a testi épséget nem veszélyeztető állapotban jelenik meg;</w:t>
      </w:r>
    </w:p>
    <w:p w14:paraId="0561AD33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 munkavégzés során észlelt, a testi épséget vagy egészséget veszélyeztető rendellenességet, hiányosságot haladéktalanul jelzi a munkavédelmi felelősnek vagy a főigazgatónak;</w:t>
      </w:r>
    </w:p>
    <w:p w14:paraId="0F3E31FB" w14:textId="77777777" w:rsidR="00775DD4" w:rsidRDefault="00775DD4" w:rsidP="00775DD4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 tudomására jutott munkabalesetet haladéktalanul jelenti.</w:t>
      </w:r>
    </w:p>
    <w:p w14:paraId="6010235A" w14:textId="77777777" w:rsidR="00775DD4" w:rsidRDefault="00775DD4" w:rsidP="00775DD4">
      <w:pPr>
        <w:pStyle w:val="Cmsor1"/>
      </w:pPr>
      <w:r>
        <w:t>5. Munkabalesetek bejelentése, kivizsgálása, nyilvántartása</w:t>
      </w:r>
    </w:p>
    <w:p w14:paraId="6629243C" w14:textId="77777777" w:rsidR="00775DD4" w:rsidRDefault="00775DD4" w:rsidP="00775DD4">
      <w:pPr>
        <w:spacing w:after="140"/>
      </w:pPr>
      <w:r>
        <w:t>Munkabaleset esetén az elsődleges teendő a sérült elsősegélyben részesítése, szükség esetén orvos, illetve mentő értesítése. A balesetet — annak jellegétől függetlenül — haladéktalanul jelenteni kell a munkavédelmi felelősnek és a főigazgatónak.</w:t>
      </w:r>
    </w:p>
    <w:p w14:paraId="53600B41" w14:textId="77777777" w:rsidR="00775DD4" w:rsidRDefault="00775DD4" w:rsidP="00775DD4">
      <w:pPr>
        <w:spacing w:after="140"/>
      </w:pPr>
      <w:r>
        <w:t>A munkáltató minden bejelentett és tudomására jutott munkabalesetet kivizsgál. A kivizsgálás során fel kell tárni a baleset bekövetkezésének körülményeit, okait, és meg kell határozni a hasonló esetek megelőzéséhez szükséges intézkedéseket. A kivizsgálás eredményét munkabaleseti jegyzőkönyvben kell rögzíteni.</w:t>
      </w:r>
    </w:p>
    <w:p w14:paraId="269CA750" w14:textId="77777777" w:rsidR="00775DD4" w:rsidRDefault="00775DD4" w:rsidP="00775DD4">
      <w:pPr>
        <w:spacing w:after="140"/>
      </w:pPr>
      <w:r>
        <w:t>A munkáltató munkabaleseti nyilvántartást vezet, amelyet az iskolatitkár — mint az iratkezelésért felelős személy (lásd SZMSZ XI.3. pont) — kezel, az Ügyviteli és iratkezelési szabályzatban rögzített megőrzési idő szerint.</w:t>
      </w:r>
    </w:p>
    <w:p w14:paraId="62CB74B6" w14:textId="77777777" w:rsidR="00775DD4" w:rsidRDefault="00775DD4" w:rsidP="00775DD4">
      <w:pPr>
        <w:spacing w:after="140"/>
      </w:pPr>
      <w:r>
        <w:t>A tanuló- és gyermekbalesetek bejelentésének, kivizsgálásának rendjét az SZMSZ VIII.1. pontja (A baleset-megelőzéssel kapcsolatos feladatok) tartalmazza; a jelen pont kizárólag a dolgozói munkabalesetekre vonatkozik.</w:t>
      </w:r>
    </w:p>
    <w:p w14:paraId="3249635A" w14:textId="77777777" w:rsidR="00775DD4" w:rsidRDefault="00775DD4" w:rsidP="00775DD4">
      <w:pPr>
        <w:pStyle w:val="Cmsor1"/>
      </w:pPr>
      <w:r>
        <w:t>6. Munkahelyi kockázatértékelés</w:t>
      </w:r>
    </w:p>
    <w:p w14:paraId="4475497D" w14:textId="77777777" w:rsidR="00775DD4" w:rsidRDefault="00775DD4" w:rsidP="00775DD4">
      <w:pPr>
        <w:spacing w:after="160"/>
      </w:pPr>
      <w:r>
        <w:rPr>
          <w:b/>
          <w:bCs/>
          <w:color w:val="B45309"/>
        </w:rPr>
        <w:t>??? Ellenőrizendő: az intézmény munkahelyi kockázatértékelése — munkakörönként (pedagógus, óvodapedagógus, dajka, karbantartó, takarítónő, gazdasági/ügyviteli dolgozó) elvégzendő, azonosítva a veszélyforrásokat (pl. testnevelés, technika, kémia oktatásának balesetveszélyei, karbantartói/takarítói vegyszerhasználat, emelés, csúszásveszély) és a szükséges megelőző intézkedéseket. Ezt munkavédelmi szaktevékenységet végző szakember készíti el, és a jelen melléklet függelékeként kell csatolni.</w:t>
      </w:r>
    </w:p>
    <w:p w14:paraId="6291196C" w14:textId="77777777" w:rsidR="00775DD4" w:rsidRDefault="00775DD4" w:rsidP="00775DD4">
      <w:pPr>
        <w:spacing w:after="140"/>
      </w:pPr>
      <w:r>
        <w:lastRenderedPageBreak/>
        <w:t>A kockázatértékelést legalább háromévente, illetve a munkakörülmények lényeges változása (pl. új eszköz, technológia bevezetése, munkahelyi baleset bekövetkezése) esetén felül kell vizsgálni.</w:t>
      </w:r>
    </w:p>
    <w:p w14:paraId="73893C57" w14:textId="77777777" w:rsidR="00775DD4" w:rsidRDefault="00775DD4" w:rsidP="00775DD4">
      <w:pPr>
        <w:pStyle w:val="Cmsor1"/>
      </w:pPr>
      <w:r>
        <w:t>7. Munkaköri alkalmassági vizsgálat</w:t>
      </w:r>
    </w:p>
    <w:p w14:paraId="72DCDC53" w14:textId="77777777" w:rsidR="00775DD4" w:rsidRDefault="00775DD4" w:rsidP="00775DD4">
      <w:pPr>
        <w:spacing w:after="140"/>
      </w:pPr>
      <w:r>
        <w:t>A munkaköri alkalmassági vizsgálat rendjét — a személyi higiénés alkalmassági vizsgálat, valamint a foglalkozás-egészségügyi vizsgálat elrendelésének feltételeit — az SZMSZ X.3. pontja tartalmazza.</w:t>
      </w:r>
    </w:p>
    <w:p w14:paraId="1DFD4CC6" w14:textId="77777777" w:rsidR="00775DD4" w:rsidRDefault="00775DD4" w:rsidP="00775DD4">
      <w:pPr>
        <w:pStyle w:val="Cmsor1"/>
      </w:pPr>
      <w:r>
        <w:t>8. Egyéni védőeszközök</w:t>
      </w:r>
    </w:p>
    <w:p w14:paraId="1976FBB5" w14:textId="77777777" w:rsidR="00775DD4" w:rsidRDefault="00775DD4" w:rsidP="00775DD4">
      <w:pPr>
        <w:spacing w:after="160"/>
      </w:pPr>
      <w:r>
        <w:rPr>
          <w:b/>
          <w:bCs/>
          <w:color w:val="B45309"/>
        </w:rPr>
        <w:t>??? Ellenőrizendő: mely munkakörökhöz (pl. karbantartó, takarítónő) szükséges egyéni védőeszköz (védőkesztyű, védőszemüveg, munkavédelmi lábbeli stb.) biztosítása, és milyen gyakorisággal kell azokat pótolni — ezt a kockázatértékeléssel összhangban kell meghatározni.</w:t>
      </w:r>
    </w:p>
    <w:p w14:paraId="04A315F1" w14:textId="77777777" w:rsidR="00775DD4" w:rsidRDefault="00775DD4" w:rsidP="00775DD4">
      <w:pPr>
        <w:spacing w:after="140"/>
      </w:pPr>
      <w:r>
        <w:t>A biztosított egyéni védőeszközök átvételét a dolgozó aláírásával igazolja; a védőeszköz rendeltetésszerű használatáért a dolgozó felel.</w:t>
      </w:r>
    </w:p>
    <w:p w14:paraId="7F8D6117" w14:textId="77777777" w:rsidR="00775DD4" w:rsidRDefault="00775DD4" w:rsidP="00775DD4">
      <w:pPr>
        <w:pStyle w:val="Cmsor1"/>
      </w:pPr>
      <w:r>
        <w:t>9. Ellenőrzés, felülvizsgálat</w:t>
      </w:r>
    </w:p>
    <w:p w14:paraId="6DD2A571" w14:textId="77777777" w:rsidR="00775DD4" w:rsidRDefault="00775DD4" w:rsidP="00775DD4">
      <w:pPr>
        <w:spacing w:after="140"/>
      </w:pPr>
      <w:r>
        <w:t>A munkavédelmi felelős rendszeres, előre be nem jelentett munkavédelmi szemlét tart, amelynek tapasztalatait dokumentálja, és a feltárt hiányosságok megszüntetésére intézkedést kezdeményez a főigazgatónál. A jelen szabályzatot legalább háromévente, illetve a jogszabályi környezet vagy a munkakörülmények lényeges változása esetén felül kell vizsgálni.</w:t>
      </w:r>
    </w:p>
    <w:p w14:paraId="4521C414" w14:textId="77777777" w:rsidR="00775DD4" w:rsidRDefault="00775DD4" w:rsidP="00775DD4">
      <w:pPr>
        <w:spacing w:before="300"/>
      </w:pPr>
    </w:p>
    <w:p w14:paraId="3B6C1FFD" w14:textId="77777777" w:rsidR="00775DD4" w:rsidRDefault="00775DD4" w:rsidP="00775DD4">
      <w:r>
        <w:rPr>
          <w:i/>
          <w:iCs/>
        </w:rPr>
        <w:t>Záradék: a jelen melléklet a Kántorjánosi Református Általános Iskola és Óvoda Szervezeti és Működési Szabályzatának figyelembevételével készült, annak elválaszthatatlan része, visszavonásig érvényes.</w:t>
      </w:r>
    </w:p>
    <w:p w14:paraId="2577D06D" w14:textId="77777777" w:rsidR="00775DD4" w:rsidRPr="00597351" w:rsidRDefault="00775DD4" w:rsidP="00775DD4">
      <w:pPr>
        <w:pageBreakBefore/>
        <w:rPr>
          <w:b/>
          <w:bCs/>
        </w:rPr>
      </w:pPr>
    </w:p>
    <w:sectPr w:rsidR="00775DD4" w:rsidRPr="00597351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EC8B4" w14:textId="77777777" w:rsidR="000A62DD" w:rsidRDefault="000A62DD" w:rsidP="00D811EA">
      <w:pPr>
        <w:spacing w:after="0" w:line="240" w:lineRule="auto"/>
      </w:pPr>
      <w:r>
        <w:separator/>
      </w:r>
    </w:p>
  </w:endnote>
  <w:endnote w:type="continuationSeparator" w:id="0">
    <w:p w14:paraId="6198BFBC" w14:textId="77777777" w:rsidR="000A62DD" w:rsidRDefault="000A62DD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7C2B" w14:textId="77777777" w:rsidR="000A62DD" w:rsidRDefault="000A62DD" w:rsidP="00D811EA">
      <w:pPr>
        <w:spacing w:after="0" w:line="240" w:lineRule="auto"/>
      </w:pPr>
      <w:r>
        <w:separator/>
      </w:r>
    </w:p>
  </w:footnote>
  <w:footnote w:type="continuationSeparator" w:id="0">
    <w:p w14:paraId="32AAC38B" w14:textId="77777777" w:rsidR="000A62DD" w:rsidRDefault="000A62DD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9A8B" w14:textId="720383B0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775DD4">
      <w:rPr>
        <w:sz w:val="22"/>
      </w:rPr>
      <w:t>Munkavédelmi</w:t>
    </w:r>
    <w:r w:rsidR="00597351">
      <w:rPr>
        <w:sz w:val="22"/>
      </w:rPr>
      <w:t xml:space="preserve">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DF1F3E"/>
    <w:multiLevelType w:val="hybridMultilevel"/>
    <w:tmpl w:val="9B881E42"/>
    <w:lvl w:ilvl="0" w:tplc="3280D3B6">
      <w:start w:val="1"/>
      <w:numFmt w:val="bullet"/>
      <w:lvlText w:val="●"/>
      <w:lvlJc w:val="left"/>
      <w:pPr>
        <w:ind w:left="720" w:hanging="360"/>
      </w:pPr>
    </w:lvl>
    <w:lvl w:ilvl="1" w:tplc="A844D59E">
      <w:start w:val="1"/>
      <w:numFmt w:val="bullet"/>
      <w:lvlText w:val="○"/>
      <w:lvlJc w:val="left"/>
      <w:pPr>
        <w:ind w:left="1440" w:hanging="360"/>
      </w:pPr>
    </w:lvl>
    <w:lvl w:ilvl="2" w:tplc="BF386738">
      <w:start w:val="1"/>
      <w:numFmt w:val="bullet"/>
      <w:lvlText w:val="■"/>
      <w:lvlJc w:val="left"/>
      <w:pPr>
        <w:ind w:left="2160" w:hanging="360"/>
      </w:pPr>
    </w:lvl>
    <w:lvl w:ilvl="3" w:tplc="55F04BC6">
      <w:start w:val="1"/>
      <w:numFmt w:val="bullet"/>
      <w:lvlText w:val="●"/>
      <w:lvlJc w:val="left"/>
      <w:pPr>
        <w:ind w:left="2880" w:hanging="360"/>
      </w:pPr>
    </w:lvl>
    <w:lvl w:ilvl="4" w:tplc="7B2A7D3C">
      <w:start w:val="1"/>
      <w:numFmt w:val="bullet"/>
      <w:lvlText w:val="○"/>
      <w:lvlJc w:val="left"/>
      <w:pPr>
        <w:ind w:left="3600" w:hanging="360"/>
      </w:pPr>
    </w:lvl>
    <w:lvl w:ilvl="5" w:tplc="D2A22F4C">
      <w:start w:val="1"/>
      <w:numFmt w:val="bullet"/>
      <w:lvlText w:val="■"/>
      <w:lvlJc w:val="left"/>
      <w:pPr>
        <w:ind w:left="4320" w:hanging="360"/>
      </w:pPr>
    </w:lvl>
    <w:lvl w:ilvl="6" w:tplc="BF7C91A6">
      <w:start w:val="1"/>
      <w:numFmt w:val="bullet"/>
      <w:lvlText w:val="●"/>
      <w:lvlJc w:val="left"/>
      <w:pPr>
        <w:ind w:left="5040" w:hanging="360"/>
      </w:pPr>
    </w:lvl>
    <w:lvl w:ilvl="7" w:tplc="0AF60068">
      <w:start w:val="1"/>
      <w:numFmt w:val="bullet"/>
      <w:lvlText w:val="●"/>
      <w:lvlJc w:val="left"/>
      <w:pPr>
        <w:ind w:left="5760" w:hanging="360"/>
      </w:pPr>
    </w:lvl>
    <w:lvl w:ilvl="8" w:tplc="EB68839C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6"/>
  </w:num>
  <w:num w:numId="2" w16cid:durableId="1148402228">
    <w:abstractNumId w:val="3"/>
  </w:num>
  <w:num w:numId="3" w16cid:durableId="1599410246">
    <w:abstractNumId w:val="11"/>
  </w:num>
  <w:num w:numId="4" w16cid:durableId="87316852">
    <w:abstractNumId w:val="22"/>
  </w:num>
  <w:num w:numId="5" w16cid:durableId="930550409">
    <w:abstractNumId w:val="24"/>
  </w:num>
  <w:num w:numId="6" w16cid:durableId="1804037173">
    <w:abstractNumId w:val="23"/>
  </w:num>
  <w:num w:numId="7" w16cid:durableId="1523858827">
    <w:abstractNumId w:val="1"/>
  </w:num>
  <w:num w:numId="8" w16cid:durableId="345521081">
    <w:abstractNumId w:val="10"/>
  </w:num>
  <w:num w:numId="9" w16cid:durableId="284431758">
    <w:abstractNumId w:val="12"/>
  </w:num>
  <w:num w:numId="10" w16cid:durableId="1498958845">
    <w:abstractNumId w:val="14"/>
  </w:num>
  <w:num w:numId="11" w16cid:durableId="589122396">
    <w:abstractNumId w:val="25"/>
  </w:num>
  <w:num w:numId="12" w16cid:durableId="1554539607">
    <w:abstractNumId w:val="8"/>
  </w:num>
  <w:num w:numId="13" w16cid:durableId="1913543058">
    <w:abstractNumId w:val="13"/>
  </w:num>
  <w:num w:numId="14" w16cid:durableId="1053820046">
    <w:abstractNumId w:val="5"/>
  </w:num>
  <w:num w:numId="15" w16cid:durableId="372538205">
    <w:abstractNumId w:val="17"/>
  </w:num>
  <w:num w:numId="16" w16cid:durableId="395858779">
    <w:abstractNumId w:val="20"/>
  </w:num>
  <w:num w:numId="17" w16cid:durableId="1190992352">
    <w:abstractNumId w:val="15"/>
  </w:num>
  <w:num w:numId="18" w16cid:durableId="335380430">
    <w:abstractNumId w:val="21"/>
  </w:num>
  <w:num w:numId="19" w16cid:durableId="584654450">
    <w:abstractNumId w:val="18"/>
  </w:num>
  <w:num w:numId="20" w16cid:durableId="1642808437">
    <w:abstractNumId w:val="4"/>
  </w:num>
  <w:num w:numId="21" w16cid:durableId="601913602">
    <w:abstractNumId w:val="2"/>
  </w:num>
  <w:num w:numId="22" w16cid:durableId="554194704">
    <w:abstractNumId w:val="7"/>
  </w:num>
  <w:num w:numId="23" w16cid:durableId="1492332401">
    <w:abstractNumId w:val="16"/>
  </w:num>
  <w:num w:numId="24" w16cid:durableId="1773627202">
    <w:abstractNumId w:val="26"/>
  </w:num>
  <w:num w:numId="25" w16cid:durableId="1159231719">
    <w:abstractNumId w:val="19"/>
  </w:num>
  <w:num w:numId="26" w16cid:durableId="2019840923">
    <w:abstractNumId w:val="0"/>
  </w:num>
  <w:num w:numId="27" w16cid:durableId="1326398829">
    <w:abstractNumId w:val="9"/>
    <w:lvlOverride w:ilvl="0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A62DD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75DD4"/>
    <w:rsid w:val="007B5222"/>
    <w:rsid w:val="008A2235"/>
    <w:rsid w:val="008C671B"/>
    <w:rsid w:val="00987443"/>
    <w:rsid w:val="00994A59"/>
    <w:rsid w:val="009A4612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811EA"/>
    <w:rsid w:val="00DC661A"/>
    <w:rsid w:val="00DF4C1C"/>
    <w:rsid w:val="00E26ECB"/>
    <w:rsid w:val="00E318FC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75DD4"/>
    <w:pPr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775DD4"/>
    <w:rPr>
      <w:rFonts w:ascii="Georgia" w:hAnsi="Georgia" w:cstheme="minorBidi"/>
      <w:b/>
      <w:bCs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742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26</cp:revision>
  <cp:lastPrinted>2026-08-13T13:13:00Z</cp:lastPrinted>
  <dcterms:created xsi:type="dcterms:W3CDTF">2026-08-13T06:35:00Z</dcterms:created>
  <dcterms:modified xsi:type="dcterms:W3CDTF">2026-09-06T17:07:00Z</dcterms:modified>
</cp:coreProperties>
</file>